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A2" w:rsidRPr="009532A2" w:rsidRDefault="009532A2" w:rsidP="009532A2">
      <w:pPr>
        <w:rPr>
          <w:b/>
        </w:rPr>
      </w:pPr>
      <w:r w:rsidRPr="009532A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-260985</wp:posOffset>
            </wp:positionV>
            <wp:extent cx="2444750" cy="2091690"/>
            <wp:effectExtent l="209550" t="323850" r="260350" b="99060"/>
            <wp:wrapNone/>
            <wp:docPr id="2" name="Obraz 2" descr="inde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 descr="inde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574165"/>
                    </a:xfrm>
                    <a:prstGeom prst="rect">
                      <a:avLst/>
                    </a:prstGeom>
                    <a:effectLst/>
                    <a:scene3d>
                      <a:camera prst="perspectiveLeft" fov="3000000">
                        <a:rot lat="0" lon="300000" rev="206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2A2" w:rsidRPr="003833A4" w:rsidRDefault="009532A2" w:rsidP="009532A2">
      <w:pPr>
        <w:rPr>
          <w:rFonts w:ascii="Bernard MT Condensed" w:hAnsi="Bernard MT Condensed"/>
          <w:b/>
          <w:sz w:val="72"/>
          <w:szCs w:val="72"/>
        </w:rPr>
      </w:pPr>
      <w:r w:rsidRPr="003833A4">
        <w:rPr>
          <w:b/>
          <w:sz w:val="72"/>
          <w:szCs w:val="72"/>
        </w:rPr>
        <w:t xml:space="preserve"> </w:t>
      </w:r>
      <w:r w:rsidRPr="003833A4">
        <w:rPr>
          <w:rFonts w:ascii="Bernard MT Condensed" w:hAnsi="Bernard MT Condensed"/>
          <w:b/>
          <w:color w:val="BF8F00" w:themeColor="accent4" w:themeShade="BF"/>
          <w:sz w:val="72"/>
          <w:szCs w:val="72"/>
        </w:rPr>
        <w:t xml:space="preserve">LEKTURY   KLASA VII </w:t>
      </w:r>
    </w:p>
    <w:p w:rsidR="003833A4" w:rsidRDefault="003833A4" w:rsidP="003833A4">
      <w:pPr>
        <w:rPr>
          <w:b/>
          <w:bCs/>
          <w:i/>
          <w:sz w:val="20"/>
          <w:szCs w:val="20"/>
        </w:rPr>
      </w:pPr>
    </w:p>
    <w:p w:rsidR="003833A4" w:rsidRPr="003833A4" w:rsidRDefault="003833A4" w:rsidP="003833A4">
      <w:pPr>
        <w:rPr>
          <w:rFonts w:ascii="Algerian" w:hAnsi="Algerian"/>
          <w:b/>
          <w:bCs/>
          <w:i/>
          <w:color w:val="385623" w:themeColor="accent6" w:themeShade="80"/>
          <w:sz w:val="36"/>
          <w:szCs w:val="36"/>
        </w:rPr>
      </w:pPr>
      <w:r w:rsidRPr="003833A4">
        <w:rPr>
          <w:rFonts w:ascii="Algerian" w:hAnsi="Algerian"/>
          <w:b/>
          <w:bCs/>
          <w:i/>
          <w:color w:val="385623" w:themeColor="accent6" w:themeShade="80"/>
          <w:sz w:val="36"/>
          <w:szCs w:val="36"/>
        </w:rPr>
        <w:t>LEKTURY OBOWI</w:t>
      </w:r>
      <w:r w:rsidRPr="003833A4">
        <w:rPr>
          <w:rFonts w:ascii="Cambria" w:hAnsi="Cambria" w:cs="Cambria"/>
          <w:b/>
          <w:bCs/>
          <w:i/>
          <w:color w:val="385623" w:themeColor="accent6" w:themeShade="80"/>
          <w:sz w:val="36"/>
          <w:szCs w:val="36"/>
        </w:rPr>
        <w:t>Ą</w:t>
      </w:r>
      <w:r w:rsidRPr="003833A4">
        <w:rPr>
          <w:rFonts w:ascii="Algerian" w:hAnsi="Algerian"/>
          <w:b/>
          <w:bCs/>
          <w:i/>
          <w:color w:val="385623" w:themeColor="accent6" w:themeShade="80"/>
          <w:sz w:val="36"/>
          <w:szCs w:val="36"/>
        </w:rPr>
        <w:t>ZOWE</w:t>
      </w:r>
    </w:p>
    <w:p w:rsidR="009532A2" w:rsidRPr="009532A2" w:rsidRDefault="009532A2" w:rsidP="009532A2">
      <w:pPr>
        <w:rPr>
          <w:b/>
        </w:rPr>
      </w:pPr>
    </w:p>
    <w:p w:rsidR="009532A2" w:rsidRPr="009532A2" w:rsidRDefault="009532A2" w:rsidP="009532A2">
      <w:pPr>
        <w:rPr>
          <w:b/>
        </w:rPr>
      </w:pPr>
      <w:r w:rsidRPr="009532A2">
        <w:rPr>
          <w:b/>
          <w:i/>
        </w:rPr>
        <w:t>H. SIENKIEWI</w:t>
      </w:r>
      <w:r w:rsidRPr="009532A2">
        <w:rPr>
          <w:b/>
        </w:rPr>
        <w:t>CZ         -        „KRZYŻACY” , „ QVO VADIS”, „LATARNIK”</w:t>
      </w:r>
    </w:p>
    <w:p w:rsidR="009532A2" w:rsidRPr="009532A2" w:rsidRDefault="009532A2" w:rsidP="009532A2">
      <w:pPr>
        <w:rPr>
          <w:b/>
        </w:rPr>
      </w:pPr>
      <w:r w:rsidRPr="009532A2">
        <w:rPr>
          <w:b/>
          <w:i/>
        </w:rPr>
        <w:t xml:space="preserve">A. FREDRO </w:t>
      </w:r>
      <w:r w:rsidRPr="009532A2">
        <w:rPr>
          <w:b/>
        </w:rPr>
        <w:t xml:space="preserve">                   -         „ ZEMSTA”</w:t>
      </w:r>
    </w:p>
    <w:p w:rsidR="009532A2" w:rsidRPr="009532A2" w:rsidRDefault="009532A2" w:rsidP="009532A2">
      <w:pPr>
        <w:rPr>
          <w:b/>
        </w:rPr>
      </w:pPr>
      <w:r w:rsidRPr="009532A2">
        <w:rPr>
          <w:b/>
          <w:i/>
        </w:rPr>
        <w:t>S. ŻEROMSKI</w:t>
      </w:r>
      <w:r w:rsidRPr="009532A2">
        <w:rPr>
          <w:b/>
        </w:rPr>
        <w:t xml:space="preserve">                -         „SIŁACZKA”</w:t>
      </w:r>
    </w:p>
    <w:p w:rsidR="009532A2" w:rsidRPr="009532A2" w:rsidRDefault="009532A2" w:rsidP="009532A2">
      <w:pPr>
        <w:rPr>
          <w:b/>
        </w:rPr>
      </w:pPr>
      <w:r w:rsidRPr="009532A2">
        <w:rPr>
          <w:b/>
          <w:i/>
        </w:rPr>
        <w:t>A. CHRISTIE</w:t>
      </w:r>
      <w:r w:rsidRPr="009532A2">
        <w:rPr>
          <w:b/>
        </w:rPr>
        <w:t xml:space="preserve">                  -          „ KLĄTWA STAREJ STRÓŻKI”</w:t>
      </w:r>
    </w:p>
    <w:p w:rsidR="009532A2" w:rsidRPr="009532A2" w:rsidRDefault="009532A2" w:rsidP="009532A2">
      <w:pPr>
        <w:rPr>
          <w:b/>
        </w:rPr>
      </w:pPr>
      <w:r w:rsidRPr="009532A2">
        <w:rPr>
          <w:b/>
          <w:i/>
        </w:rPr>
        <w:t>K. DICKENS</w:t>
      </w:r>
      <w:r w:rsidRPr="009532A2">
        <w:rPr>
          <w:b/>
        </w:rPr>
        <w:t xml:space="preserve">                   -          „OPOWIEŚĆ WIGILIJNA”</w:t>
      </w:r>
    </w:p>
    <w:p w:rsidR="009532A2" w:rsidRPr="009532A2" w:rsidRDefault="009532A2" w:rsidP="009532A2">
      <w:pPr>
        <w:rPr>
          <w:b/>
        </w:rPr>
      </w:pPr>
      <w:r w:rsidRPr="009532A2">
        <w:rPr>
          <w:b/>
          <w:i/>
        </w:rPr>
        <w:t>A. MICKIEWICZ</w:t>
      </w:r>
      <w:r w:rsidRPr="009532A2">
        <w:rPr>
          <w:b/>
        </w:rPr>
        <w:t xml:space="preserve">            -          „PAN TADEUSZ”(fragment) ”DZIADY” cz. II ,                                           „ŚWITEZIANKA”, „REDUTA ORDONA”, „ŚMIERĆ PUŁKOWNIKA”                                                            </w:t>
      </w:r>
    </w:p>
    <w:p w:rsidR="009532A2" w:rsidRPr="009532A2" w:rsidRDefault="009532A2" w:rsidP="009532A2">
      <w:pPr>
        <w:rPr>
          <w:b/>
        </w:rPr>
      </w:pPr>
      <w:r w:rsidRPr="009532A2">
        <w:rPr>
          <w:b/>
        </w:rPr>
        <w:t xml:space="preserve">I. KRASICKI                  -          „ŻONA MODNA”                                                                  </w:t>
      </w:r>
      <w:bookmarkStart w:id="0" w:name="_GoBack"/>
      <w:bookmarkEnd w:id="0"/>
    </w:p>
    <w:p w:rsidR="009532A2" w:rsidRPr="009532A2" w:rsidRDefault="009532A2" w:rsidP="009532A2">
      <w:pPr>
        <w:rPr>
          <w:b/>
        </w:rPr>
      </w:pPr>
      <w:r w:rsidRPr="009532A2">
        <w:rPr>
          <w:b/>
        </w:rPr>
        <w:t>J. KOCHANOWSKI      -       TRENY , FRASZKI , PIEŚNI  ( wybór )</w:t>
      </w:r>
    </w:p>
    <w:p w:rsidR="009532A2" w:rsidRPr="009532A2" w:rsidRDefault="009532A2" w:rsidP="009532A2">
      <w:pPr>
        <w:rPr>
          <w:b/>
          <w:bCs/>
        </w:rPr>
      </w:pPr>
    </w:p>
    <w:p w:rsidR="009532A2" w:rsidRPr="003833A4" w:rsidRDefault="003833A4" w:rsidP="009532A2">
      <w:pPr>
        <w:rPr>
          <w:rFonts w:ascii="Algerian" w:hAnsi="Algerian"/>
          <w:b/>
          <w:bCs/>
          <w:i/>
          <w:color w:val="385623" w:themeColor="accent6" w:themeShade="80"/>
          <w:sz w:val="40"/>
          <w:szCs w:val="40"/>
        </w:rPr>
      </w:pPr>
      <w:r w:rsidRPr="003833A4">
        <w:rPr>
          <w:rFonts w:ascii="Algerian" w:hAnsi="Algerian"/>
          <w:b/>
          <w:bCs/>
          <w:i/>
          <w:color w:val="385623" w:themeColor="accent6" w:themeShade="80"/>
          <w:sz w:val="40"/>
          <w:szCs w:val="40"/>
        </w:rPr>
        <w:t>LEKTURY UZUPE</w:t>
      </w:r>
      <w:r w:rsidRPr="003833A4">
        <w:rPr>
          <w:rFonts w:ascii="Cambria" w:hAnsi="Cambria" w:cs="Cambria"/>
          <w:b/>
          <w:bCs/>
          <w:i/>
          <w:color w:val="385623" w:themeColor="accent6" w:themeShade="80"/>
          <w:sz w:val="40"/>
          <w:szCs w:val="40"/>
        </w:rPr>
        <w:t>Ł</w:t>
      </w:r>
      <w:r w:rsidRPr="003833A4">
        <w:rPr>
          <w:rFonts w:ascii="Algerian" w:hAnsi="Algerian"/>
          <w:b/>
          <w:bCs/>
          <w:i/>
          <w:color w:val="385623" w:themeColor="accent6" w:themeShade="80"/>
          <w:sz w:val="40"/>
          <w:szCs w:val="40"/>
        </w:rPr>
        <w:t>NIAJ</w:t>
      </w:r>
      <w:r w:rsidRPr="003833A4">
        <w:rPr>
          <w:rFonts w:ascii="Cambria" w:hAnsi="Cambria" w:cs="Cambria"/>
          <w:b/>
          <w:bCs/>
          <w:i/>
          <w:color w:val="385623" w:themeColor="accent6" w:themeShade="80"/>
          <w:sz w:val="40"/>
          <w:szCs w:val="40"/>
        </w:rPr>
        <w:t>Ą</w:t>
      </w:r>
      <w:r w:rsidRPr="003833A4">
        <w:rPr>
          <w:rFonts w:ascii="Algerian" w:hAnsi="Algerian"/>
          <w:b/>
          <w:bCs/>
          <w:i/>
          <w:color w:val="385623" w:themeColor="accent6" w:themeShade="80"/>
          <w:sz w:val="40"/>
          <w:szCs w:val="40"/>
        </w:rPr>
        <w:t>CE</w:t>
      </w:r>
    </w:p>
    <w:p w:rsidR="009532A2" w:rsidRPr="009532A2" w:rsidRDefault="009532A2" w:rsidP="009532A2"/>
    <w:p w:rsidR="009532A2" w:rsidRPr="009532A2" w:rsidRDefault="009532A2" w:rsidP="009532A2">
      <w:pPr>
        <w:rPr>
          <w:b/>
        </w:rPr>
      </w:pPr>
      <w:r w:rsidRPr="009532A2">
        <w:rPr>
          <w:b/>
        </w:rPr>
        <w:t>Agatha Christie: wybrana powieść kryminalna</w:t>
      </w:r>
    </w:p>
    <w:p w:rsidR="009532A2" w:rsidRPr="009532A2" w:rsidRDefault="009532A2" w:rsidP="009532A2">
      <w:pPr>
        <w:rPr>
          <w:b/>
        </w:rPr>
      </w:pPr>
      <w:r w:rsidRPr="009532A2">
        <w:rPr>
          <w:b/>
        </w:rPr>
        <w:t>Ernest Hemingway: „Stary człowiek i morze”</w:t>
      </w:r>
    </w:p>
    <w:p w:rsidR="009532A2" w:rsidRPr="009532A2" w:rsidRDefault="009532A2" w:rsidP="009532A2">
      <w:pPr>
        <w:rPr>
          <w:b/>
        </w:rPr>
      </w:pPr>
      <w:r w:rsidRPr="009532A2">
        <w:rPr>
          <w:b/>
        </w:rPr>
        <w:t>Helena Keller :           „Widzieć przez trzy dni”</w:t>
      </w:r>
    </w:p>
    <w:p w:rsidR="009532A2" w:rsidRPr="009532A2" w:rsidRDefault="009532A2" w:rsidP="009532A2">
      <w:pPr>
        <w:rPr>
          <w:b/>
        </w:rPr>
      </w:pPr>
      <w:r w:rsidRPr="009532A2">
        <w:rPr>
          <w:b/>
        </w:rPr>
        <w:t>Beata Obertyńska     „ Z domu niewoli” (fragmenty)</w:t>
      </w:r>
    </w:p>
    <w:p w:rsidR="009532A2" w:rsidRPr="009532A2" w:rsidRDefault="009532A2" w:rsidP="009532A2">
      <w:pPr>
        <w:rPr>
          <w:b/>
        </w:rPr>
      </w:pPr>
      <w:r w:rsidRPr="009532A2">
        <w:rPr>
          <w:b/>
        </w:rPr>
        <w:t>Henryk Sienkiewicz: „ Krzyżacy”</w:t>
      </w:r>
    </w:p>
    <w:p w:rsidR="009532A2" w:rsidRPr="009532A2" w:rsidRDefault="009532A2" w:rsidP="009532A2">
      <w:pPr>
        <w:rPr>
          <w:b/>
        </w:rPr>
      </w:pPr>
      <w:r w:rsidRPr="009532A2">
        <w:rPr>
          <w:b/>
        </w:rPr>
        <w:t>Melchior Wańkowicz: „ Ziele na kraterze” (fragmenty)</w:t>
      </w:r>
    </w:p>
    <w:p w:rsidR="009532A2" w:rsidRPr="009532A2" w:rsidRDefault="009532A2" w:rsidP="009532A2">
      <w:pPr>
        <w:rPr>
          <w:b/>
        </w:rPr>
      </w:pPr>
      <w:r w:rsidRPr="009532A2">
        <w:rPr>
          <w:b/>
        </w:rPr>
        <w:t>Wybór innych tekstów kultury.</w:t>
      </w:r>
    </w:p>
    <w:p w:rsidR="0097604A" w:rsidRDefault="0097604A"/>
    <w:sectPr w:rsidR="0097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A2"/>
    <w:rsid w:val="001C4A1A"/>
    <w:rsid w:val="003833A4"/>
    <w:rsid w:val="009532A2"/>
    <w:rsid w:val="009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7356"/>
  <w15:chartTrackingRefBased/>
  <w15:docId w15:val="{F95D4D4A-CAB0-43FD-9500-3252619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4</cp:revision>
  <dcterms:created xsi:type="dcterms:W3CDTF">2021-10-08T08:11:00Z</dcterms:created>
  <dcterms:modified xsi:type="dcterms:W3CDTF">2021-10-12T09:00:00Z</dcterms:modified>
</cp:coreProperties>
</file>