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53" w:rsidRDefault="003C5953" w:rsidP="00D32BC0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20 maja przypada 101 rocznica urodzin </w:t>
      </w:r>
      <w:r w:rsidRPr="00D32BC0">
        <w:rPr>
          <w:rFonts w:ascii="Times New Roman" w:hAnsi="Times New Roman" w:cs="Times New Roman"/>
          <w:b/>
          <w:color w:val="000000"/>
          <w:sz w:val="24"/>
          <w:szCs w:val="30"/>
          <w:shd w:val="clear" w:color="auto" w:fill="FFFFFF"/>
        </w:rPr>
        <w:t>Gustawa Herlinga Grudzińskiego</w:t>
      </w:r>
      <w:r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. B</w:t>
      </w:r>
      <w:r w:rsidR="000F73A4" w:rsidRPr="000F73A4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ył</w:t>
      </w:r>
      <w:r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 on</w:t>
      </w:r>
      <w:r w:rsidR="000F73A4" w:rsidRPr="000F73A4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 jednym z najwybitniejszych pisarzy polskich XX wieku. Za przedmiot swojego pisarstwa obrał opór stawiany przez człowieka </w:t>
      </w:r>
      <w:proofErr w:type="spellStart"/>
      <w:r w:rsidR="000F73A4" w:rsidRPr="000F73A4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totalitaryzmom</w:t>
      </w:r>
      <w:proofErr w:type="spellEnd"/>
      <w:r w:rsidR="000F73A4" w:rsidRPr="000F73A4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, religijnemu zwątpieniu, poczuciu egzystencjalnego osamotnienia, instrumentalizacji życia.</w:t>
      </w:r>
      <w:r w:rsidR="000F73A4" w:rsidRPr="000F73A4">
        <w:rPr>
          <w:rFonts w:ascii="Times New Roman" w:hAnsi="Times New Roman" w:cs="Times New Roman"/>
          <w:color w:val="000000"/>
          <w:sz w:val="24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30"/>
        </w:rPr>
        <w:t xml:space="preserve">Jak widzicie, poruszał w swoich pracach bardzo poważne tematy, a jego książka "Inny świat” </w:t>
      </w:r>
      <w:r w:rsidR="000F73A4" w:rsidRPr="000F73A4">
        <w:rPr>
          <w:rFonts w:ascii="Times New Roman" w:hAnsi="Times New Roman" w:cs="Times New Roman"/>
          <w:color w:val="000000"/>
          <w:sz w:val="24"/>
          <w:szCs w:val="30"/>
        </w:rPr>
        <w:t xml:space="preserve">to jedno z pierwszych i najdoskonalszych dzieł poświęconych </w:t>
      </w:r>
      <w:r>
        <w:rPr>
          <w:rFonts w:ascii="Times New Roman" w:hAnsi="Times New Roman" w:cs="Times New Roman"/>
          <w:color w:val="000000"/>
          <w:sz w:val="24"/>
          <w:szCs w:val="30"/>
        </w:rPr>
        <w:t>problemowi życia w warunkach obozowych</w:t>
      </w:r>
      <w:r w:rsidR="000F73A4" w:rsidRPr="000F73A4">
        <w:rPr>
          <w:rFonts w:ascii="Times New Roman" w:hAnsi="Times New Roman" w:cs="Times New Roman"/>
          <w:color w:val="000000"/>
          <w:sz w:val="24"/>
          <w:szCs w:val="30"/>
        </w:rPr>
        <w:t>, jakie powstały w literaturze światowej.</w:t>
      </w:r>
      <w:r>
        <w:rPr>
          <w:rFonts w:ascii="Times New Roman" w:hAnsi="Times New Roman" w:cs="Times New Roman"/>
          <w:color w:val="000000"/>
          <w:sz w:val="24"/>
          <w:szCs w:val="30"/>
        </w:rPr>
        <w:t xml:space="preserve"> Jak pisze Russel w przedmowie książki:</w:t>
      </w:r>
      <w:r w:rsidR="000F73A4" w:rsidRPr="000F73A4">
        <w:rPr>
          <w:rFonts w:ascii="Times New Roman" w:hAnsi="Times New Roman" w:cs="Times New Roman"/>
          <w:color w:val="000000"/>
          <w:sz w:val="24"/>
          <w:szCs w:val="30"/>
        </w:rPr>
        <w:t xml:space="preserve"> „Spośród wielu książek, jakie czytałem na temat przeżyć ofiar więzień i obozów sowieckich, +Inny Świat+ Gustawa Herlinga zrobił na mnie największe wrażenie i jest najlepiej napisany. Posiada on spotykaną w bardzo rzadkim stopniu siłę prostego i żywego opisu i jest rzeczą zupełnie niemożliwą zakwestionować w jakimkolwiek miejscu jego prawdomówność”</w:t>
      </w:r>
      <w:r>
        <w:rPr>
          <w:rFonts w:ascii="Times New Roman" w:hAnsi="Times New Roman" w:cs="Times New Roman"/>
          <w:color w:val="000000"/>
          <w:sz w:val="24"/>
          <w:szCs w:val="30"/>
        </w:rPr>
        <w:t xml:space="preserve">. </w:t>
      </w:r>
    </w:p>
    <w:p w:rsidR="003C5953" w:rsidRDefault="003C5953" w:rsidP="00D32BC0">
      <w:pPr>
        <w:spacing w:line="360" w:lineRule="auto"/>
        <w:ind w:firstLine="708"/>
        <w:rPr>
          <w:rStyle w:val="Pogrubienie"/>
          <w:rFonts w:ascii="Times New Roman" w:hAnsi="Times New Roman" w:cs="Times New Roman"/>
          <w:b w:val="0"/>
          <w:color w:val="000000"/>
          <w:sz w:val="24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30"/>
        </w:rPr>
        <w:t>Celem Gustawa Herlinga Grudzińskiego było: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30"/>
          <w:shd w:val="clear" w:color="auto" w:fill="FFFFFF"/>
        </w:rPr>
        <w:t xml:space="preserve"> </w:t>
      </w:r>
      <w:r w:rsidRPr="000F73A4">
        <w:rPr>
          <w:rStyle w:val="Pogrubienie"/>
          <w:rFonts w:ascii="Times New Roman" w:hAnsi="Times New Roman" w:cs="Times New Roman"/>
          <w:b w:val="0"/>
          <w:color w:val="000000"/>
          <w:sz w:val="24"/>
          <w:szCs w:val="30"/>
          <w:shd w:val="clear" w:color="auto" w:fill="FFFFFF"/>
        </w:rPr>
        <w:t>„Pisać tak, by zdanie było przekazem nie tylko jasnej i swobodnej myśli, lecz nieustannego napięcia moralnego, by w słowie żył całym sobą, kto wypowiada je jako swoją długo odważaną i cierpianą prawd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30"/>
          <w:shd w:val="clear" w:color="auto" w:fill="FFFFFF"/>
        </w:rPr>
        <w:t>ę – to pociągało mnie zawsze”.</w:t>
      </w:r>
    </w:p>
    <w:p w:rsidR="000F73A4" w:rsidRPr="003C5953" w:rsidRDefault="000F73A4" w:rsidP="00D32BC0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</w:pPr>
      <w:r w:rsidRPr="000F73A4">
        <w:rPr>
          <w:rFonts w:ascii="Times New Roman" w:hAnsi="Times New Roman" w:cs="Times New Roman"/>
          <w:color w:val="000000"/>
          <w:sz w:val="24"/>
          <w:szCs w:val="30"/>
        </w:rPr>
        <w:t xml:space="preserve">W „Innym świecie” Herling-Grudziński sporządził dokumentalnie wiarygodny opis łagrowych warunków życia, a zarazem stworzył opowieść o istocie totalitaryzmu, o granicach człowieczeństwa, nieskończonych dnach upadku, lecz także o ludzkiej sile pokonywania godnością  każdego losu.  „Książki poświęcone polemice politycznej mają krótki żywot; żyją tak długo, jak długo trwają okoliczności, które wywołały polemikę. Ale jeśli książka dotyka dna cierpienia ludzkiego, jeśli ogląda je oczami litości i odtwarza środkami sztuki, przeżywa ona na pewno i staje się częścią składową dziedzictwa duchowego, które ludzkość przekazuje sobie z pokolenia na pokolenie. Książka Herlinga posiada właśnie te rzadkie zalety. Opis faktów jest w niej prosty, trzeźwy i kryształowo czysty; napięcie uczuciowe tym intensywniejsze, im bardziej kontrolowane i trzymane na uwięzi. Mimo wszystkich potworności, o jakich opowiada, jest to książka pełna litości i nadziei” – ocenił włoski pisarz </w:t>
      </w:r>
      <w:proofErr w:type="spellStart"/>
      <w:r w:rsidRPr="000F73A4">
        <w:rPr>
          <w:rFonts w:ascii="Times New Roman" w:hAnsi="Times New Roman" w:cs="Times New Roman"/>
          <w:color w:val="000000"/>
          <w:sz w:val="24"/>
          <w:szCs w:val="30"/>
        </w:rPr>
        <w:t>Ignazio</w:t>
      </w:r>
      <w:proofErr w:type="spellEnd"/>
      <w:r w:rsidRPr="000F73A4">
        <w:rPr>
          <w:rFonts w:ascii="Times New Roman" w:hAnsi="Times New Roman" w:cs="Times New Roman"/>
          <w:color w:val="000000"/>
          <w:sz w:val="24"/>
          <w:szCs w:val="30"/>
        </w:rPr>
        <w:t xml:space="preserve"> Silone. </w:t>
      </w:r>
    </w:p>
    <w:p w:rsidR="000F73A4" w:rsidRDefault="000F73A4" w:rsidP="00D32BC0">
      <w:pPr>
        <w:pStyle w:val="NormalnyWeb"/>
        <w:shd w:val="clear" w:color="auto" w:fill="FFFFFF"/>
        <w:spacing w:before="0" w:beforeAutospacing="0" w:after="670" w:afterAutospacing="0" w:line="360" w:lineRule="auto"/>
        <w:rPr>
          <w:color w:val="000000"/>
          <w:szCs w:val="30"/>
        </w:rPr>
      </w:pPr>
      <w:r w:rsidRPr="000F73A4">
        <w:rPr>
          <w:color w:val="000000"/>
          <w:szCs w:val="30"/>
        </w:rPr>
        <w:t>Pierwsze oficjalne polskie wydanie pochodzi dopiero z 1988 r., kiedy „Inny Świat” był już powszechnie znany i doceniony zarówno przez czytelników, jak i przez największe postaci światowej literatury. </w:t>
      </w:r>
    </w:p>
    <w:p w:rsidR="003C5953" w:rsidRDefault="003C5953" w:rsidP="00D32BC0">
      <w:pPr>
        <w:pStyle w:val="NormalnyWeb"/>
        <w:shd w:val="clear" w:color="auto" w:fill="FFFFFF"/>
        <w:spacing w:before="0" w:beforeAutospacing="0" w:after="670" w:afterAutospacing="0" w:line="360" w:lineRule="auto"/>
        <w:rPr>
          <w:color w:val="000000"/>
          <w:szCs w:val="30"/>
        </w:rPr>
      </w:pPr>
      <w:r>
        <w:rPr>
          <w:color w:val="000000"/>
          <w:szCs w:val="30"/>
        </w:rPr>
        <w:lastRenderedPageBreak/>
        <w:t>„Inny świat” to prawdziwie realistyczna i poruszająca książka, która pozwala zrozumieć ogrom cierpienia, jaki spotkał ludzi więzionych w łagrach:</w:t>
      </w:r>
    </w:p>
    <w:p w:rsidR="000F73A4" w:rsidRPr="003C5953" w:rsidRDefault="000F73A4" w:rsidP="00D32BC0">
      <w:pPr>
        <w:pStyle w:val="NormalnyWeb"/>
        <w:shd w:val="clear" w:color="auto" w:fill="FFFFFF"/>
        <w:spacing w:before="0" w:beforeAutospacing="0" w:after="670" w:afterAutospacing="0" w:line="360" w:lineRule="auto"/>
        <w:rPr>
          <w:szCs w:val="30"/>
        </w:rPr>
      </w:pPr>
      <w:r w:rsidRPr="003C5953">
        <w:br/>
      </w:r>
      <w:r w:rsidRPr="003C5953">
        <w:rPr>
          <w:spacing w:val="12"/>
          <w:szCs w:val="34"/>
          <w:shd w:val="clear" w:color="auto" w:fill="FFFFFF"/>
        </w:rPr>
        <w:t>" (...) za ‘prawdziwy’ głód uważaliśmy tylko taki stan, w którym na wszystko dookoła patrzy się jak na obiekt do zjedzenia."</w:t>
      </w:r>
    </w:p>
    <w:p w:rsidR="000F73A4" w:rsidRPr="003C5953" w:rsidRDefault="000F73A4" w:rsidP="00D32BC0">
      <w:pPr>
        <w:spacing w:line="360" w:lineRule="auto"/>
        <w:rPr>
          <w:rFonts w:ascii="Times New Roman" w:hAnsi="Times New Roman" w:cs="Times New Roman"/>
          <w:spacing w:val="12"/>
          <w:sz w:val="24"/>
          <w:szCs w:val="34"/>
          <w:shd w:val="clear" w:color="auto" w:fill="FFFFFF"/>
        </w:rPr>
      </w:pPr>
      <w:r w:rsidRPr="003C5953">
        <w:rPr>
          <w:rFonts w:ascii="Times New Roman" w:hAnsi="Times New Roman" w:cs="Times New Roman"/>
          <w:spacing w:val="12"/>
          <w:sz w:val="24"/>
          <w:szCs w:val="34"/>
          <w:shd w:val="clear" w:color="auto" w:fill="FFFFFF"/>
        </w:rPr>
        <w:t>" Tylko w więzieniu łatwo jest zrozumieć, że życie bez czekania na cokolwiek nie ma najmniejszego sensu i wypełnia się po brzegi rozpaczą."</w:t>
      </w:r>
    </w:p>
    <w:p w:rsidR="003C5953" w:rsidRPr="003C5953" w:rsidRDefault="003C5953" w:rsidP="00D32BC0">
      <w:pPr>
        <w:spacing w:line="360" w:lineRule="auto"/>
        <w:rPr>
          <w:rFonts w:ascii="Times New Roman" w:hAnsi="Times New Roman" w:cs="Times New Roman"/>
          <w:sz w:val="14"/>
        </w:rPr>
      </w:pPr>
      <w:r w:rsidRPr="003C5953">
        <w:rPr>
          <w:rFonts w:ascii="Times New Roman" w:hAnsi="Times New Roman" w:cs="Times New Roman"/>
          <w:spacing w:val="12"/>
          <w:sz w:val="24"/>
          <w:szCs w:val="34"/>
        </w:rPr>
        <w:br/>
      </w:r>
      <w:r w:rsidRPr="003C5953">
        <w:rPr>
          <w:rFonts w:ascii="Times New Roman" w:hAnsi="Times New Roman" w:cs="Times New Roman"/>
          <w:spacing w:val="12"/>
          <w:sz w:val="24"/>
          <w:szCs w:val="34"/>
          <w:shd w:val="clear" w:color="auto" w:fill="FFFFFF"/>
        </w:rPr>
        <w:t>" Ale czy może być większa tortura niż nagłe uświadomienie sobie, że ta nadzieja była tylko złudzeniem podnieconych zmysłów?"</w:t>
      </w:r>
    </w:p>
    <w:sectPr w:rsidR="003C5953" w:rsidRPr="003C5953" w:rsidSect="0016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F73A4"/>
    <w:rsid w:val="000F73A4"/>
    <w:rsid w:val="001610ED"/>
    <w:rsid w:val="003C5953"/>
    <w:rsid w:val="007B6269"/>
    <w:rsid w:val="00D3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73A4"/>
    <w:rPr>
      <w:b/>
      <w:bCs/>
    </w:rPr>
  </w:style>
  <w:style w:type="paragraph" w:styleId="NormalnyWeb">
    <w:name w:val="Normal (Web)"/>
    <w:basedOn w:val="Normalny"/>
    <w:uiPriority w:val="99"/>
    <w:unhideWhenUsed/>
    <w:rsid w:val="000F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konarcomp</dc:creator>
  <cp:keywords/>
  <dc:description/>
  <cp:lastModifiedBy>konarcomp</cp:lastModifiedBy>
  <cp:revision>5</cp:revision>
  <dcterms:created xsi:type="dcterms:W3CDTF">2020-05-19T09:11:00Z</dcterms:created>
  <dcterms:modified xsi:type="dcterms:W3CDTF">2020-05-20T06:06:00Z</dcterms:modified>
</cp:coreProperties>
</file>